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СОВЕТ ШЕГАРСКОГО СЕЛЬСКОГО ПОСЕЛЕНИЯ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3C72D5"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04</w:t>
      </w: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3C72D5"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мая </w:t>
      </w: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2023</w:t>
      </w:r>
      <w:r w:rsidR="003C72D5"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г.                                                                                             № </w:t>
      </w:r>
      <w:r w:rsidR="003C72D5"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23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75505" w:rsidRPr="00E47899" w:rsidRDefault="00F75505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Об утверждении порядка распределения доходов 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муниципальных казенных предприятий МО 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Шегарское сельское поселение 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75505" w:rsidRPr="00E47899" w:rsidRDefault="00F75505" w:rsidP="00A94B69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47899">
        <w:rPr>
          <w:rFonts w:ascii="Arial" w:hAnsi="Arial" w:cs="Arial"/>
          <w:sz w:val="24"/>
          <w:szCs w:val="24"/>
        </w:rPr>
        <w:t xml:space="preserve">Руководствуясь пунктом 3 статьи 41, статьей 42 Бюджетного кодекса Российской Федерации, Федеральным законом от 06.10.2003№ 131-ФЗ «Об общих принципах организации местного самоуправления в Российской Федерации», пунктом 3 статьи 17 Федерального закона от 14.11.2002№ 161-ФЗ «О государственных и муниципальных унитарных предприятиях», статьей 44 Устава МО </w:t>
      </w:r>
      <w:bookmarkStart w:id="0" w:name="_Hlk128474647"/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bookmarkEnd w:id="0"/>
      <w:r w:rsidRPr="00E47899">
        <w:rPr>
          <w:rFonts w:ascii="Arial" w:hAnsi="Arial" w:cs="Arial"/>
          <w:sz w:val="24"/>
          <w:szCs w:val="24"/>
        </w:rPr>
        <w:t>, в целях повышения эффективности использования муниципального имущества и обеспечения поступления в бюджет МО</w:t>
      </w:r>
      <w:proofErr w:type="gramEnd"/>
      <w:r w:rsidRPr="00E47899">
        <w:rPr>
          <w:rFonts w:ascii="Arial" w:hAnsi="Arial" w:cs="Arial"/>
          <w:sz w:val="24"/>
          <w:szCs w:val="24"/>
        </w:rPr>
        <w:t xml:space="preserve"> Шегарское сельское поселение части прибыли муниципальных казенных предприятий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3E64D7">
      <w:pPr>
        <w:pStyle w:val="a3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Совет Шегарского сельского поселения решил: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1. Утвердить Порядок распределения доходов муниципальных казенных предприятий МО Шегарское сельское поселение согласно приложению к настоящему постановлению. </w:t>
      </w:r>
    </w:p>
    <w:p w:rsidR="00A94B69" w:rsidRPr="00E47899" w:rsidRDefault="00A94B69" w:rsidP="00A94B69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A94B69" w:rsidRPr="00E47899" w:rsidRDefault="00A94B69" w:rsidP="00A94B69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478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7899">
        <w:rPr>
          <w:rFonts w:ascii="Arial" w:hAnsi="Arial" w:cs="Arial"/>
          <w:sz w:val="24"/>
          <w:szCs w:val="24"/>
        </w:rPr>
        <w:t xml:space="preserve"> настоящим решением возложить на </w:t>
      </w:r>
      <w:r w:rsidR="003E64D7" w:rsidRPr="00E47899">
        <w:rPr>
          <w:rFonts w:ascii="Arial" w:hAnsi="Arial" w:cs="Arial"/>
          <w:sz w:val="24"/>
          <w:szCs w:val="24"/>
        </w:rPr>
        <w:t>бюджетную комиссию Совета Шегарского сельского поселения.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Председатель Совета</w:t>
      </w: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Шегарского сельского поселения                                   </w:t>
      </w:r>
      <w:r w:rsidR="003E64D7"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</w:t>
      </w: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М.В. </w:t>
      </w:r>
      <w:proofErr w:type="spellStart"/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Викулов</w:t>
      </w:r>
      <w:proofErr w:type="spellEnd"/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4B69" w:rsidRPr="00E47899" w:rsidRDefault="00A94B69" w:rsidP="00A94B69">
      <w:pPr>
        <w:shd w:val="clear" w:color="auto" w:fill="FFFFFF"/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                        Ю.В. </w:t>
      </w:r>
      <w:proofErr w:type="gramStart"/>
      <w:r w:rsidRPr="00E4789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 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 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 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E64D7" w:rsidRPr="00E47899" w:rsidRDefault="003E64D7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E64D7" w:rsidRPr="00E47899" w:rsidRDefault="003E64D7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E64D7" w:rsidRPr="00E47899" w:rsidRDefault="003E64D7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E64D7" w:rsidRPr="00E47899" w:rsidRDefault="003E64D7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E64D7" w:rsidRPr="00E47899" w:rsidRDefault="003E64D7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A94B69" w:rsidRPr="00E47899" w:rsidRDefault="003E64D7" w:rsidP="002426B6">
      <w:pPr>
        <w:pStyle w:val="a3"/>
        <w:tabs>
          <w:tab w:val="left" w:pos="3402"/>
        </w:tabs>
        <w:ind w:left="5954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Приложение </w:t>
      </w:r>
      <w:r w:rsidR="00A94B69" w:rsidRPr="00E47899">
        <w:rPr>
          <w:rFonts w:ascii="Arial" w:hAnsi="Arial" w:cs="Arial"/>
          <w:sz w:val="24"/>
          <w:szCs w:val="24"/>
        </w:rPr>
        <w:t>1</w:t>
      </w:r>
    </w:p>
    <w:p w:rsidR="00E47899" w:rsidRDefault="00A94B69" w:rsidP="00E47899">
      <w:pPr>
        <w:pStyle w:val="a3"/>
        <w:tabs>
          <w:tab w:val="left" w:pos="3402"/>
        </w:tabs>
        <w:ind w:left="5954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к </w:t>
      </w:r>
      <w:r w:rsidR="00B43120" w:rsidRPr="00E47899">
        <w:rPr>
          <w:rFonts w:ascii="Arial" w:hAnsi="Arial" w:cs="Arial"/>
          <w:sz w:val="24"/>
          <w:szCs w:val="24"/>
        </w:rPr>
        <w:t>р</w:t>
      </w:r>
      <w:r w:rsidRPr="00E47899">
        <w:rPr>
          <w:rFonts w:ascii="Arial" w:hAnsi="Arial" w:cs="Arial"/>
          <w:sz w:val="24"/>
          <w:szCs w:val="24"/>
        </w:rPr>
        <w:t>ешению Совета Шегарского сельского поселения</w:t>
      </w:r>
      <w:r w:rsidR="00E47899">
        <w:rPr>
          <w:rFonts w:ascii="Arial" w:hAnsi="Arial" w:cs="Arial"/>
          <w:sz w:val="24"/>
          <w:szCs w:val="24"/>
        </w:rPr>
        <w:t xml:space="preserve"> </w:t>
      </w:r>
    </w:p>
    <w:p w:rsidR="00A94B69" w:rsidRPr="00E47899" w:rsidRDefault="002426B6" w:rsidP="00E47899">
      <w:pPr>
        <w:pStyle w:val="a3"/>
        <w:tabs>
          <w:tab w:val="left" w:pos="3402"/>
        </w:tabs>
        <w:ind w:left="5954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от</w:t>
      </w:r>
      <w:r w:rsidR="003C72D5" w:rsidRPr="00E47899">
        <w:rPr>
          <w:rFonts w:ascii="Arial" w:hAnsi="Arial" w:cs="Arial"/>
          <w:sz w:val="24"/>
          <w:szCs w:val="24"/>
        </w:rPr>
        <w:t xml:space="preserve">  04.05.</w:t>
      </w:r>
      <w:r w:rsidR="00A94B69" w:rsidRPr="00E47899">
        <w:rPr>
          <w:rFonts w:ascii="Arial" w:hAnsi="Arial" w:cs="Arial"/>
          <w:sz w:val="24"/>
          <w:szCs w:val="24"/>
        </w:rPr>
        <w:t xml:space="preserve">2023 № </w:t>
      </w:r>
      <w:r w:rsidR="003C72D5" w:rsidRPr="00E47899">
        <w:rPr>
          <w:rFonts w:ascii="Arial" w:hAnsi="Arial" w:cs="Arial"/>
          <w:sz w:val="24"/>
          <w:szCs w:val="24"/>
        </w:rPr>
        <w:t>23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ПОРЯДОК</w:t>
      </w:r>
    </w:p>
    <w:p w:rsidR="00A94B69" w:rsidRPr="00E47899" w:rsidRDefault="00A94B69" w:rsidP="00A94B69">
      <w:pPr>
        <w:pStyle w:val="a3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РАСПРЕДЕЛЕНИЯ ДОХОДОВ МУНИЦИПАЛЬНЫХ КАЗЕННЫХ ПРЕДПРИЯТИЙ</w:t>
      </w:r>
    </w:p>
    <w:p w:rsidR="00A94B69" w:rsidRPr="00E47899" w:rsidRDefault="00A94B69" w:rsidP="00A94B69">
      <w:pPr>
        <w:pStyle w:val="a3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</w:t>
      </w:r>
    </w:p>
    <w:p w:rsidR="00A94B69" w:rsidRPr="00E47899" w:rsidRDefault="00A94B69" w:rsidP="00A94B69">
      <w:pPr>
        <w:pStyle w:val="a3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47899">
        <w:rPr>
          <w:rFonts w:ascii="Arial" w:hAnsi="Arial" w:cs="Arial"/>
          <w:sz w:val="24"/>
          <w:szCs w:val="24"/>
        </w:rPr>
        <w:t xml:space="preserve">Настоящий Порядок распределения доходов муниципальных казенных предприятий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Бюджетным кодексом Российской Федерации, Федеральным законом от 14.11.2002</w:t>
      </w:r>
      <w:r w:rsidR="003E64D7" w:rsidRPr="00E47899">
        <w:rPr>
          <w:rFonts w:ascii="Arial" w:hAnsi="Arial" w:cs="Arial"/>
          <w:sz w:val="24"/>
          <w:szCs w:val="24"/>
        </w:rPr>
        <w:t xml:space="preserve"> </w:t>
      </w:r>
      <w:r w:rsidRPr="00E47899">
        <w:rPr>
          <w:rFonts w:ascii="Arial" w:hAnsi="Arial" w:cs="Arial"/>
          <w:sz w:val="24"/>
          <w:szCs w:val="24"/>
        </w:rPr>
        <w:t xml:space="preserve">№ 161-ФЗ «О государственных и муниципальных унитарных предприятиях», в целях повышения эффективности использования имущества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, находящегося в оперативном управлении муниципальных казенных предприятий (далее - казенные предприятия), и обеспечения поступления в бюджет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</w:t>
      </w:r>
      <w:proofErr w:type="gramEnd"/>
      <w:r w:rsidRPr="00E47899">
        <w:rPr>
          <w:rFonts w:ascii="Arial" w:hAnsi="Arial" w:cs="Arial"/>
          <w:sz w:val="24"/>
          <w:szCs w:val="24"/>
        </w:rPr>
        <w:t xml:space="preserve">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(далее - местный бюджет) части прибыли казенных предприятий, определяет порядок распределения доходов казенных предприятий.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1.2. Доходы казенных предприятий, полученные в результате его деятельности, используются на финансирование расходов, предусмотренных сметой доходов и расходов казенных предприятий.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>1.3. Полученные казенными предприятиями доходы, уменьшенные на величину произведенных расходов и оставшиеся в распоряжении казенных предприятий после уплаты налогов и иных обязательных платежей, составляют чистую прибыль (далее - чистая прибыль), распределяемую ими в соответствии с настоящим Порядком. Размер чистой прибыли казенных предприятий, полученной по результатам отчетного года (нераспределенной прибыли), определяется на основании данных бухгалтерской отчетности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1.4. Доходы казенного предприятия, полученные в результате его деятельности, могут быть направлены на погашение долговых обязательств и иные цели только по согласованию с учредителем. </w:t>
      </w:r>
    </w:p>
    <w:p w:rsidR="00F75505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 Распределение чистой прибыли казенных предприятий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2.1. Размер части чистой прибыли казенных предприятий, подлежащей перечислению в бюджет МО </w:t>
      </w:r>
      <w:bookmarkStart w:id="1" w:name="_Hlk128577773"/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bookmarkEnd w:id="1"/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в текущем году, ежегодно устанавливается решением Совета </w:t>
      </w:r>
      <w:r w:rsidR="003E64D7" w:rsidRPr="00E47899">
        <w:rPr>
          <w:rFonts w:ascii="Arial" w:hAnsi="Arial" w:cs="Arial"/>
          <w:sz w:val="24"/>
          <w:szCs w:val="24"/>
        </w:rPr>
        <w:t>Шегарского</w:t>
      </w:r>
      <w:r w:rsidRPr="00E47899">
        <w:rPr>
          <w:rFonts w:ascii="Arial" w:hAnsi="Arial" w:cs="Arial"/>
          <w:sz w:val="24"/>
          <w:szCs w:val="24"/>
        </w:rPr>
        <w:t xml:space="preserve"> сельско</w:t>
      </w:r>
      <w:r w:rsidR="003E64D7" w:rsidRPr="00E47899">
        <w:rPr>
          <w:rFonts w:ascii="Arial" w:hAnsi="Arial" w:cs="Arial"/>
          <w:sz w:val="24"/>
          <w:szCs w:val="24"/>
        </w:rPr>
        <w:t>го поселения</w:t>
      </w:r>
      <w:r w:rsidRPr="00E47899">
        <w:rPr>
          <w:rFonts w:ascii="Arial" w:hAnsi="Arial" w:cs="Arial"/>
          <w:sz w:val="24"/>
          <w:szCs w:val="24"/>
        </w:rPr>
        <w:t xml:space="preserve"> при утверждении бюджета на соответствующий год в виде норматива отчисления от чистой прибыли.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2.2. Казенное предприятие самостоятельно исчисляет размер части чистой прибыли, подлежащей перечислению в бюджет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, исходя из норматива отчисления, установленного в соответствии с пунктом 2.1 настоящего Порядка, и чистой прибыли отчетного периода.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2.3. Перечисление части прибыли в бюджет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казенным предприятием производится в полном объеме по годовым расчетам в десятидневный срок со дня, установленного для предоставления бухгалтерской отчетности за год. </w:t>
      </w:r>
    </w:p>
    <w:p w:rsidR="003E64D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2.4. Часть чистой прибыли казенного предприятия оставшаяся, после перечисления в бюджет МО </w:t>
      </w:r>
      <w:r w:rsidR="003E64D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3E64D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, подлежит </w:t>
      </w:r>
      <w:r w:rsidRPr="00E47899">
        <w:rPr>
          <w:rFonts w:ascii="Arial" w:hAnsi="Arial" w:cs="Arial"/>
          <w:sz w:val="24"/>
          <w:szCs w:val="24"/>
        </w:rPr>
        <w:lastRenderedPageBreak/>
        <w:t xml:space="preserve">зачислению в резервный фонд и иные, созданные в соответствии с уставом казенных предприятий, фонды, и расходуется на следующие цели: </w:t>
      </w:r>
    </w:p>
    <w:p w:rsidR="003E64D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приобретение </w:t>
      </w:r>
      <w:proofErr w:type="spellStart"/>
      <w:r w:rsidRPr="00E47899">
        <w:rPr>
          <w:rFonts w:ascii="Arial" w:hAnsi="Arial" w:cs="Arial"/>
          <w:sz w:val="24"/>
          <w:szCs w:val="24"/>
        </w:rPr>
        <w:t>внеоборотных</w:t>
      </w:r>
      <w:proofErr w:type="spellEnd"/>
      <w:r w:rsidRPr="00E47899">
        <w:rPr>
          <w:rFonts w:ascii="Arial" w:hAnsi="Arial" w:cs="Arial"/>
          <w:sz w:val="24"/>
          <w:szCs w:val="24"/>
        </w:rPr>
        <w:t xml:space="preserve"> активов; </w:t>
      </w:r>
    </w:p>
    <w:p w:rsidR="003E64D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обучение и повышение квалификации работников; </w:t>
      </w:r>
    </w:p>
    <w:p w:rsidR="004060F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осуществление мероприятий по охране труда и окружающей среды; </w:t>
      </w:r>
    </w:p>
    <w:p w:rsidR="004060F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пополнение оборотных средств; </w:t>
      </w:r>
    </w:p>
    <w:p w:rsidR="004060F7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внедрение инновационных технологий и освоение новой техники;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- материальное стимулирование работников.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2.6. Распределение чистой прибыли на цели, не предусмотренные пунктом 2.4 настоящего Порядка, допускается по согласованию с учредителем.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2.7. Ответственность за правильность исчисления, полноту и своевременность перечисления части чистой прибыли в бюджет МО </w:t>
      </w:r>
      <w:r w:rsidR="004060F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4060F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, а также за достоверность, полноту и своевременность представления расчета части чистой прибыли, подлежащей перечислению в бюджет, и прилагаемых к расчету документов возлагается на руководителя казенного предприятия. </w:t>
      </w:r>
    </w:p>
    <w:p w:rsidR="00A94B69" w:rsidRPr="00E47899" w:rsidRDefault="00A94B69" w:rsidP="003E64D7">
      <w:pPr>
        <w:pStyle w:val="a3"/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899">
        <w:rPr>
          <w:rFonts w:ascii="Arial" w:hAnsi="Arial" w:cs="Arial"/>
          <w:sz w:val="24"/>
          <w:szCs w:val="24"/>
        </w:rPr>
        <w:t xml:space="preserve">2.8. В случае несвоевременного или неполного перечисления в бюджет МО </w:t>
      </w:r>
      <w:r w:rsidR="004060F7" w:rsidRPr="00E47899">
        <w:rPr>
          <w:rFonts w:ascii="Arial" w:hAnsi="Arial" w:cs="Arial"/>
          <w:sz w:val="24"/>
          <w:szCs w:val="24"/>
        </w:rPr>
        <w:t>«</w:t>
      </w:r>
      <w:r w:rsidRPr="00E47899">
        <w:rPr>
          <w:rFonts w:ascii="Arial" w:hAnsi="Arial" w:cs="Arial"/>
          <w:sz w:val="24"/>
          <w:szCs w:val="24"/>
        </w:rPr>
        <w:t>Шегарское сельское поселение</w:t>
      </w:r>
      <w:r w:rsidR="004060F7" w:rsidRPr="00E47899">
        <w:rPr>
          <w:rFonts w:ascii="Arial" w:hAnsi="Arial" w:cs="Arial"/>
          <w:sz w:val="24"/>
          <w:szCs w:val="24"/>
        </w:rPr>
        <w:t>»</w:t>
      </w:r>
      <w:r w:rsidRPr="00E47899">
        <w:rPr>
          <w:rFonts w:ascii="Arial" w:hAnsi="Arial" w:cs="Arial"/>
          <w:sz w:val="24"/>
          <w:szCs w:val="24"/>
        </w:rPr>
        <w:t xml:space="preserve"> части чистой прибыли казенным предприятием начисляется и подлежит уплате пеня за каждый календарный день просрочки исполнения обязанности по уплате, начиная со следующего дня после дня уплаты, установленного пунктом 2.3 настоящего Порядка. Пеня за каждый день просрочки определяется в процентах от неуплаченной суммы и принимается равной 1/300 действующей ключевой ставки Банка Российской Федерации на день определения просрочки исполнения обязательств. </w:t>
      </w: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B69" w:rsidRPr="00E47899" w:rsidRDefault="00A94B69" w:rsidP="00A94B69">
      <w:pPr>
        <w:pStyle w:val="a3"/>
        <w:tabs>
          <w:tab w:val="left" w:pos="340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94B69" w:rsidRPr="00E47899" w:rsidSect="0002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57"/>
    <w:rsid w:val="001C55CB"/>
    <w:rsid w:val="0023274C"/>
    <w:rsid w:val="002426B6"/>
    <w:rsid w:val="002C7837"/>
    <w:rsid w:val="002E178E"/>
    <w:rsid w:val="003C72D5"/>
    <w:rsid w:val="003E64D7"/>
    <w:rsid w:val="004060F7"/>
    <w:rsid w:val="0093693E"/>
    <w:rsid w:val="00954957"/>
    <w:rsid w:val="00A94B69"/>
    <w:rsid w:val="00B43120"/>
    <w:rsid w:val="00E47899"/>
    <w:rsid w:val="00E861BD"/>
    <w:rsid w:val="00E9330D"/>
    <w:rsid w:val="00F7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954957"/>
    <w:pPr>
      <w:spacing w:after="0" w:line="240" w:lineRule="auto"/>
    </w:p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954957"/>
  </w:style>
  <w:style w:type="paragraph" w:styleId="a5">
    <w:name w:val="Balloon Text"/>
    <w:basedOn w:val="a"/>
    <w:link w:val="a6"/>
    <w:uiPriority w:val="99"/>
    <w:semiHidden/>
    <w:unhideWhenUsed/>
    <w:rsid w:val="003C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7</cp:revision>
  <cp:lastPrinted>2023-06-05T05:45:00Z</cp:lastPrinted>
  <dcterms:created xsi:type="dcterms:W3CDTF">2023-04-17T09:04:00Z</dcterms:created>
  <dcterms:modified xsi:type="dcterms:W3CDTF">2023-06-09T06:47:00Z</dcterms:modified>
</cp:coreProperties>
</file>