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BB" w:rsidRPr="00965EE0" w:rsidRDefault="002F40BB" w:rsidP="009B4992">
      <w:pPr>
        <w:keepNext/>
        <w:keepLine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Шегарского сельского поселения</w:t>
      </w:r>
    </w:p>
    <w:p w:rsidR="002F40BB" w:rsidRPr="00965EE0" w:rsidRDefault="002F40BB" w:rsidP="009B4992">
      <w:pPr>
        <w:keepNext/>
        <w:keepLine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Шегарского сельского поселения</w:t>
      </w:r>
    </w:p>
    <w:p w:rsidR="002F40BB" w:rsidRPr="00965EE0" w:rsidRDefault="002F40BB" w:rsidP="009B4992">
      <w:pPr>
        <w:keepNext/>
        <w:keepLine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0BB" w:rsidRPr="00965EE0" w:rsidRDefault="002F40BB" w:rsidP="009B4992">
      <w:pPr>
        <w:keepNext/>
        <w:keepLine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5EE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40BB" w:rsidRPr="00965EE0" w:rsidRDefault="002F40BB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0BB" w:rsidRDefault="002F40BB" w:rsidP="009B4992">
      <w:pPr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2F40BB" w:rsidRPr="00965EE0" w:rsidRDefault="002F40BB" w:rsidP="009B4992">
      <w:pPr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753AD">
        <w:rPr>
          <w:rFonts w:ascii="Times New Roman" w:hAnsi="Times New Roman" w:cs="Times New Roman"/>
          <w:sz w:val="24"/>
          <w:szCs w:val="24"/>
        </w:rPr>
        <w:t xml:space="preserve"> 14.07.2014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753AD">
        <w:rPr>
          <w:rFonts w:ascii="Times New Roman" w:hAnsi="Times New Roman" w:cs="Times New Roman"/>
          <w:sz w:val="24"/>
          <w:szCs w:val="24"/>
        </w:rPr>
        <w:tab/>
      </w:r>
      <w:r w:rsidR="00A753AD">
        <w:rPr>
          <w:rFonts w:ascii="Times New Roman" w:hAnsi="Times New Roman" w:cs="Times New Roman"/>
          <w:sz w:val="24"/>
          <w:szCs w:val="24"/>
        </w:rPr>
        <w:tab/>
      </w:r>
      <w:r w:rsidR="00A753A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753AD">
        <w:rPr>
          <w:rFonts w:ascii="Times New Roman" w:hAnsi="Times New Roman" w:cs="Times New Roman"/>
          <w:sz w:val="24"/>
          <w:szCs w:val="24"/>
        </w:rPr>
        <w:t>97</w:t>
      </w:r>
    </w:p>
    <w:p w:rsidR="002F40BB" w:rsidRPr="00965EE0" w:rsidRDefault="002F40BB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1. Утвердить порядок подготовки к ведению и ведения гражданской обороны в </w:t>
      </w:r>
      <w:r w:rsidR="002F40BB">
        <w:rPr>
          <w:rFonts w:ascii="Times New Roman" w:hAnsi="Times New Roman" w:cs="Times New Roman"/>
          <w:sz w:val="24"/>
          <w:szCs w:val="24"/>
        </w:rPr>
        <w:t xml:space="preserve"> Шегарском </w:t>
      </w:r>
      <w:r w:rsidRPr="002F40BB">
        <w:rPr>
          <w:rFonts w:ascii="Times New Roman" w:hAnsi="Times New Roman" w:cs="Times New Roman"/>
          <w:sz w:val="24"/>
          <w:szCs w:val="24"/>
        </w:rPr>
        <w:t>сельском поселении  (приложение 1).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9B4992" w:rsidRPr="00FE14EF" w:rsidRDefault="009B4992" w:rsidP="009B4992">
      <w:pPr>
        <w:tabs>
          <w:tab w:val="left" w:pos="10773"/>
          <w:tab w:val="left" w:pos="11057"/>
        </w:tabs>
        <w:autoSpaceDE w:val="0"/>
        <w:autoSpaceDN w:val="0"/>
        <w:adjustRightInd w:val="0"/>
        <w:spacing w:line="360" w:lineRule="auto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14E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Шегарского сельского поселения по вопросам ЖКХ (М.В. Викулова).</w:t>
      </w:r>
    </w:p>
    <w:p w:rsidR="009B4992" w:rsidRPr="00FE14EF" w:rsidRDefault="009B4992" w:rsidP="009B4992">
      <w:pPr>
        <w:tabs>
          <w:tab w:val="left" w:pos="10773"/>
          <w:tab w:val="left" w:pos="11057"/>
        </w:tabs>
        <w:autoSpaceDE w:val="0"/>
        <w:autoSpaceDN w:val="0"/>
        <w:adjustRightInd w:val="0"/>
        <w:spacing w:line="360" w:lineRule="auto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14EF">
        <w:rPr>
          <w:rFonts w:ascii="Times New Roman" w:hAnsi="Times New Roman" w:cs="Times New Roman"/>
          <w:sz w:val="24"/>
          <w:szCs w:val="24"/>
        </w:rPr>
        <w:t>. Постановление обнародовать и разместить на официальном сайте Администрации Шегарского сельского поселения.</w:t>
      </w:r>
    </w:p>
    <w:p w:rsidR="009B4992" w:rsidRPr="00FE14EF" w:rsidRDefault="009B4992" w:rsidP="009B4992">
      <w:pPr>
        <w:tabs>
          <w:tab w:val="left" w:pos="10773"/>
          <w:tab w:val="left" w:pos="11057"/>
        </w:tabs>
        <w:autoSpaceDE w:val="0"/>
        <w:autoSpaceDN w:val="0"/>
        <w:adjustRightInd w:val="0"/>
        <w:spacing w:line="360" w:lineRule="auto"/>
        <w:ind w:right="28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14EF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обнародования. 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2F40BB" w:rsidRPr="00245FF9" w:rsidRDefault="002F40BB" w:rsidP="009B4992">
      <w:pPr>
        <w:tabs>
          <w:tab w:val="left" w:pos="851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2F40BB" w:rsidRPr="00245FF9" w:rsidRDefault="002F40BB" w:rsidP="009B4992">
      <w:pPr>
        <w:tabs>
          <w:tab w:val="left" w:pos="851"/>
          <w:tab w:val="left" w:pos="3969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 w:rsidRPr="0024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FF9">
        <w:rPr>
          <w:rFonts w:ascii="Times New Roman" w:hAnsi="Times New Roman" w:cs="Times New Roman"/>
          <w:sz w:val="24"/>
          <w:szCs w:val="24"/>
        </w:rPr>
        <w:t>Ю. Д. Матросов</w:t>
      </w:r>
    </w:p>
    <w:p w:rsidR="00F8593A" w:rsidRPr="002F40BB" w:rsidRDefault="00F8593A" w:rsidP="009B4992">
      <w:pPr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031"/>
      </w:tblGrid>
      <w:tr w:rsidR="00F8593A" w:rsidRPr="002F40BB" w:rsidTr="004E256C">
        <w:trPr>
          <w:tblCellSpacing w:w="0" w:type="dxa"/>
        </w:trPr>
        <w:tc>
          <w:tcPr>
            <w:tcW w:w="4324" w:type="dxa"/>
          </w:tcPr>
          <w:p w:rsidR="00F8593A" w:rsidRPr="002F40BB" w:rsidRDefault="00F8593A" w:rsidP="009B4992">
            <w:pPr>
              <w:keepNext/>
              <w:keepLine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31" w:type="dxa"/>
          </w:tcPr>
          <w:p w:rsidR="00F8593A" w:rsidRPr="002F40BB" w:rsidRDefault="00F8593A" w:rsidP="009B4992">
            <w:pPr>
              <w:keepNext/>
              <w:keepLines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8593A" w:rsidRPr="002F40BB" w:rsidRDefault="00F8593A" w:rsidP="009B4992">
            <w:pPr>
              <w:keepNext/>
              <w:keepLines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администрации </w:t>
            </w:r>
            <w:r w:rsidR="009B4992">
              <w:rPr>
                <w:rFonts w:ascii="Times New Roman" w:hAnsi="Times New Roman" w:cs="Times New Roman"/>
                <w:sz w:val="24"/>
                <w:szCs w:val="24"/>
              </w:rPr>
              <w:t xml:space="preserve">Шегарского </w:t>
            </w: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8593A" w:rsidRPr="002F40BB" w:rsidRDefault="00F8593A" w:rsidP="009B4992">
            <w:pPr>
              <w:keepNext/>
              <w:keepLines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93A" w:rsidRPr="002F40BB" w:rsidRDefault="00F8593A" w:rsidP="009B4992">
            <w:pPr>
              <w:keepNext/>
              <w:keepLines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>от « ___» ________ 201</w:t>
            </w:r>
            <w:r w:rsidR="009B4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40BB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</w:p>
        </w:tc>
      </w:tr>
    </w:tbl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8593A" w:rsidRPr="002F40BB" w:rsidRDefault="00F8593A" w:rsidP="009B4992">
      <w:pPr>
        <w:keepNext/>
        <w:keepLine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 xml:space="preserve">подготовки к ведению и ведения гражданской обороны в сельском поселении 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93A" w:rsidRPr="002F40BB" w:rsidRDefault="00F8593A" w:rsidP="009B4992">
      <w:pPr>
        <w:keepNext/>
        <w:keepLine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 1.1. Настоящий Порядок подготовки к ведению и вложение об организации и ведении гражданской обороны  в </w:t>
      </w:r>
      <w:r w:rsidR="009B4992">
        <w:rPr>
          <w:rFonts w:ascii="Times New Roman" w:hAnsi="Times New Roman" w:cs="Times New Roman"/>
          <w:sz w:val="24"/>
          <w:szCs w:val="24"/>
        </w:rPr>
        <w:t xml:space="preserve">Шегарском </w:t>
      </w:r>
      <w:r w:rsidRPr="002F40BB">
        <w:rPr>
          <w:rFonts w:ascii="Times New Roman" w:hAnsi="Times New Roman" w:cs="Times New Roman"/>
          <w:sz w:val="24"/>
          <w:szCs w:val="24"/>
        </w:rP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2F40BB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2F40BB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2F40BB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F40BB">
        <w:rPr>
          <w:rFonts w:ascii="Times New Roman" w:hAnsi="Times New Roman" w:cs="Times New Roman"/>
          <w:sz w:val="24"/>
          <w:szCs w:val="24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2. Полномочия органа местного самоуправления в области гражданской обороны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2.1. Органы местного самоуправления самостоятельно в пределах границ муниципальных образований: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проводят подготовку и обучение населения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2.2. Глава муниципального образования в пределах своей компетенции: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осуществляет руководство гражданской обороной на территории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принимает правовые акты в области организации и ведения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утверждает перечень организаций, создающих нештатные аварийно-спасательные формирования;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2.3. Представительный орган муниципального образования в пределах своей компетенции: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проводит слушания по вопросам состояния гражданской обороны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разрабатывает целевые программы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участвуют в разработке социально-экономических программ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осуществляют иные полномочия в соответствии с законодательством Российской Федерации.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2.6. 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планируют и организуют проведение мероприятий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проводят мероприятия по поддержанию своего устойчивого функционирования в военное время;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осуществляют обучение своих работников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создают и поддерживают в состоянии постоянной готовности к использованию локальные системы оповещения;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3. Мероприятия по гражданской обороне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3.2.1. По обучению населения в области гражданской обороны: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обучение личного состава формирований и служб муниципальных образований;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учений и тренировок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3.2.3. По эвакуации населения, материальных и культурных ценностей в безопасные районы: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добегания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 xml:space="preserve"> волны прорыва при разрушении гидротехнических сооружений;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подготовка районов размещения населения, материальных и культурных ценностей, подлежащих эвакуации;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3.2.4. По предоставлению населению убежищ и средств индивидуальной защиты: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3.2.5. По световой и другим видам маскировки: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определение перечня объектов, подлежащих маскировке;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 и организация основных видов жизнеобеспечения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нормированное снабжение населения продовольственными и непродовольственными товарами;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лечебно-эвакуационных мероприятий;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оказание населению медицинской помощи;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определение численности населения, оставшегося без жилья;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3.2.8. По борьбе с пожарами, возникшими при ведении военных действий или вследствие этих действий: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подготовка резерва мобильных средств для очистки, опреснения и транспортировки воды;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3.2.13. По срочному захоронению трупов в военное время: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3.2.15. По вопросам обеспечения постоянной готовности сил и средств гражданской обороны: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оснащение сил гражданской обороны современными техникой и оборудованием;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подготовка сил гражданской обороны к действиям, проведение учений и тренировок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4. Руководство и организационная структура гражданской обороны на территории муниципального образования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4.4. Органами, осуществляющими управление гражданской обороной на территории муниципального образования являются структурные подразделения (работники) по гражданской обороне органов местного самоуправления и организаций.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4.6. Эвакуационные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5.            Состав сил и средств гражданской обороны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5.2. 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2F40BB">
        <w:rPr>
          <w:rFonts w:ascii="Times New Roman" w:hAnsi="Times New Roman" w:cs="Times New Roman"/>
          <w:sz w:val="24"/>
          <w:szCs w:val="24"/>
        </w:rPr>
        <w:softHyphen/>
        <w:t>товке к защите и защите населения и организаций от опасностей, возни</w:t>
      </w:r>
      <w:r w:rsidRPr="002F40BB">
        <w:rPr>
          <w:rFonts w:ascii="Times New Roman" w:hAnsi="Times New Roman" w:cs="Times New Roman"/>
          <w:sz w:val="24"/>
          <w:szCs w:val="24"/>
        </w:rPr>
        <w:softHyphen/>
        <w:t>кающих при ведении военных действий или вследствие этих действий: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дежурные силы и средства </w:t>
      </w:r>
      <w:r w:rsidR="0082348E">
        <w:rPr>
          <w:rFonts w:ascii="Times New Roman" w:hAnsi="Times New Roman" w:cs="Times New Roman"/>
          <w:sz w:val="24"/>
          <w:szCs w:val="24"/>
        </w:rPr>
        <w:t>–</w:t>
      </w:r>
      <w:r w:rsidRPr="002F40BB">
        <w:rPr>
          <w:rFonts w:ascii="Times New Roman" w:hAnsi="Times New Roman" w:cs="Times New Roman"/>
          <w:sz w:val="24"/>
          <w:szCs w:val="24"/>
        </w:rPr>
        <w:t xml:space="preserve"> </w:t>
      </w:r>
      <w:r w:rsidR="0082348E">
        <w:rPr>
          <w:rFonts w:ascii="Times New Roman" w:hAnsi="Times New Roman" w:cs="Times New Roman"/>
          <w:sz w:val="24"/>
          <w:szCs w:val="24"/>
        </w:rPr>
        <w:t xml:space="preserve">1 </w:t>
      </w:r>
      <w:r w:rsidRPr="002F40BB">
        <w:rPr>
          <w:rFonts w:ascii="Times New Roman" w:hAnsi="Times New Roman" w:cs="Times New Roman"/>
          <w:sz w:val="24"/>
          <w:szCs w:val="24"/>
        </w:rPr>
        <w:t>час.;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органы управления - </w:t>
      </w:r>
      <w:r w:rsidR="0082348E">
        <w:rPr>
          <w:rFonts w:ascii="Times New Roman" w:hAnsi="Times New Roman" w:cs="Times New Roman"/>
          <w:sz w:val="24"/>
          <w:szCs w:val="24"/>
        </w:rPr>
        <w:t>1</w:t>
      </w:r>
      <w:r w:rsidRPr="002F40BB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силы постоянной готовно</w:t>
      </w:r>
      <w:r w:rsidR="0082348E">
        <w:rPr>
          <w:rFonts w:ascii="Times New Roman" w:hAnsi="Times New Roman" w:cs="Times New Roman"/>
          <w:sz w:val="24"/>
          <w:szCs w:val="24"/>
        </w:rPr>
        <w:t xml:space="preserve">сти – 2 </w:t>
      </w:r>
      <w:r w:rsidRPr="002F40BB">
        <w:rPr>
          <w:rFonts w:ascii="Times New Roman" w:hAnsi="Times New Roman" w:cs="Times New Roman"/>
          <w:sz w:val="24"/>
          <w:szCs w:val="24"/>
        </w:rPr>
        <w:t>час</w:t>
      </w:r>
      <w:r w:rsidR="0082348E">
        <w:rPr>
          <w:rFonts w:ascii="Times New Roman" w:hAnsi="Times New Roman" w:cs="Times New Roman"/>
          <w:sz w:val="24"/>
          <w:szCs w:val="24"/>
        </w:rPr>
        <w:t>а</w:t>
      </w:r>
      <w:r w:rsidRPr="002F40BB">
        <w:rPr>
          <w:rFonts w:ascii="Times New Roman" w:hAnsi="Times New Roman" w:cs="Times New Roman"/>
          <w:sz w:val="24"/>
          <w:szCs w:val="24"/>
        </w:rPr>
        <w:t>.;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силы повышенной готовности - </w:t>
      </w:r>
      <w:r w:rsidR="0082348E">
        <w:rPr>
          <w:rFonts w:ascii="Times New Roman" w:hAnsi="Times New Roman" w:cs="Times New Roman"/>
          <w:sz w:val="24"/>
          <w:szCs w:val="24"/>
        </w:rPr>
        <w:t>2</w:t>
      </w:r>
      <w:r w:rsidRPr="002F40BB">
        <w:rPr>
          <w:rFonts w:ascii="Times New Roman" w:hAnsi="Times New Roman" w:cs="Times New Roman"/>
          <w:sz w:val="24"/>
          <w:szCs w:val="24"/>
        </w:rPr>
        <w:t xml:space="preserve"> </w:t>
      </w:r>
      <w:r w:rsidR="0082348E">
        <w:rPr>
          <w:rFonts w:ascii="Times New Roman" w:hAnsi="Times New Roman" w:cs="Times New Roman"/>
          <w:sz w:val="24"/>
          <w:szCs w:val="24"/>
        </w:rPr>
        <w:t xml:space="preserve"> </w:t>
      </w:r>
      <w:r w:rsidRPr="002F40BB">
        <w:rPr>
          <w:rFonts w:ascii="Times New Roman" w:hAnsi="Times New Roman" w:cs="Times New Roman"/>
          <w:sz w:val="24"/>
          <w:szCs w:val="24"/>
        </w:rPr>
        <w:t>час</w:t>
      </w:r>
      <w:r w:rsidR="0082348E">
        <w:rPr>
          <w:rFonts w:ascii="Times New Roman" w:hAnsi="Times New Roman" w:cs="Times New Roman"/>
          <w:sz w:val="24"/>
          <w:szCs w:val="24"/>
        </w:rPr>
        <w:t>а</w:t>
      </w:r>
      <w:r w:rsidRPr="002F40BB">
        <w:rPr>
          <w:rFonts w:ascii="Times New Roman" w:hAnsi="Times New Roman" w:cs="Times New Roman"/>
          <w:sz w:val="24"/>
          <w:szCs w:val="24"/>
        </w:rPr>
        <w:t>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6. Подготовка к ведению и ведение гражданской обороны в муниципальном образовании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комиссии. Эвакуационные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комиссий регламентируется положениями об эвакуационных (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>) комиссиях, утверждаемыми соответствующими руководителями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разработку и корректировку планов гражданской обороны и защиты населения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подготовку к работе в условиях военного времени органов и пунктов управления;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создание, подготовку и обеспечение готовности к действиям эвакуационных органов всех уровней;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 и организацию основных видов жизнеобеспечения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6.10.1. По вопросам управления мероприятиями гражданской обороны: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приведение в готовность системы управления организации;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развертывание работы штабов, боевых расчетов ГО на пункте управления;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6.10.2. По вопросам обеспечения оповещения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6.10.3. По вопросам медицинского обеспечения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6.10.4. По вопросам социального обеспечения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6.10.5. По вопросам транспортного обеспечения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6.10.6. По вопросам инженерного обеспечения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восстановление в приоритетном порядке объектов экономики в условиях военного времени;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6.10.7. По вопросам жилищно-коммунального обеспечения населения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 xml:space="preserve">организация защиты </w:t>
      </w:r>
      <w:proofErr w:type="spellStart"/>
      <w:r w:rsidRPr="002F40BB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2F40BB">
        <w:rPr>
          <w:rFonts w:ascii="Times New Roman" w:hAnsi="Times New Roman" w:cs="Times New Roman"/>
          <w:sz w:val="24"/>
          <w:szCs w:val="24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лабораторного контроля питьевой и сточных вод в пунктах водоснабжения;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осуществление срочного захоронения трупов;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доставки и передачи на санитарно-обмывочные пункты комплектов белья, одежды и обуви;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6.10.9. По вопросам обеспечения горюче-смазочными материалами и энергоснабжением: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мероприятий по светомаскировке.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6.10.10. По вопросам обеспечения охраны общественного порядка: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6.10.11. По вопросам противопожарного обеспечения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готовности сил и средств противопожарной службы и НАСФ;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спасение и эвакуация людей из горящих, задымленных и загазованных зданий и сооружений;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привлечение населения к обеспечению пожарной безопасности.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6.10.12. По вопросам дорожного обеспечения муниципального образования: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и искусственных сооружений на них;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6.10.13. По вопросам защиты животных и растений: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ведение ветеринарной и фитопатологической разведки;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6.10.14. По вопросам проведения эвакуации населения, материальных и культурных ценностей: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развертывание и обеспечение работы эвакуационных органов всех уровней;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проведение мероприятий по эвакуации населения, материальных и культурных ценностей в безопасные районы;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6.10.15. По вопросам проведения аварийно-спасательных и других неотложных работ: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создание и поддержание в готовности к действиям группировки сил и средств для проведения АСДНР;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ведение всех видов разведки на маршрутах ввода сил;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осуществление мероприятий по учету потерь населения.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B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 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F8593A" w:rsidRPr="002F40BB" w:rsidRDefault="00F8593A" w:rsidP="009B4992">
      <w:pPr>
        <w:keepNext/>
        <w:keepLine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BB">
        <w:rPr>
          <w:rFonts w:ascii="Times New Roman" w:hAnsi="Times New Roman" w:cs="Times New Roman"/>
          <w:sz w:val="24"/>
          <w:szCs w:val="24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2F482C" w:rsidRPr="002F40BB" w:rsidRDefault="002F482C" w:rsidP="009B499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F482C" w:rsidRPr="002F40BB" w:rsidSect="002F40BB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F8593A"/>
    <w:rsid w:val="002F40BB"/>
    <w:rsid w:val="002F482C"/>
    <w:rsid w:val="00514495"/>
    <w:rsid w:val="00611E08"/>
    <w:rsid w:val="0082348E"/>
    <w:rsid w:val="009B4992"/>
    <w:rsid w:val="00A753AD"/>
    <w:rsid w:val="00F76E5F"/>
    <w:rsid w:val="00F8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2014-07-15T06:02:00Z</dcterms:created>
  <dcterms:modified xsi:type="dcterms:W3CDTF">2014-07-15T06:02:00Z</dcterms:modified>
</cp:coreProperties>
</file>